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ab/>
      </w:r>
      <w:r w:rsidDel="00000000" w:rsidR="00000000" w:rsidRPr="00000000">
        <w:rPr>
          <w:b w:val="1"/>
          <w:sz w:val="28"/>
          <w:szCs w:val="28"/>
        </w:rPr>
        <w:drawing>
          <wp:inline distB="0" distT="0" distL="0" distR="0">
            <wp:extent cx="1968500" cy="965200"/>
            <wp:effectExtent b="0" l="0" r="0" t="0"/>
            <wp:docPr descr="Diagram&#10;&#10;Description automatically generated" id="1" name="image1.jpg"/>
            <a:graphic>
              <a:graphicData uri="http://schemas.openxmlformats.org/drawingml/2006/picture">
                <pic:pic>
                  <pic:nvPicPr>
                    <pic:cNvPr descr="Diagram&#10;&#10;Description automatically generated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96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Fountain Creek Watershed, Flood Control, and Greenway District </w:t>
        <w:br w:type="textWrapping"/>
      </w:r>
      <w:r w:rsidDel="00000000" w:rsidR="00000000" w:rsidRPr="00000000">
        <w:rPr>
          <w:b w:val="1"/>
          <w:shd w:fill="cccccc" w:val="clear"/>
          <w:rtl w:val="0"/>
        </w:rPr>
        <w:t xml:space="preserve">Board of Directors, Water Activity Enterprise Meeting Minutes </w:t>
        <w:br w:type="textWrapping"/>
      </w:r>
      <w:r w:rsidDel="00000000" w:rsidR="00000000" w:rsidRPr="00000000">
        <w:rPr>
          <w:b w:val="1"/>
          <w:rtl w:val="0"/>
        </w:rPr>
        <w:t xml:space="preserve">July 21</w:t>
      </w:r>
      <w:r w:rsidDel="00000000" w:rsidR="00000000" w:rsidRPr="00000000">
        <w:rPr>
          <w:b w:val="1"/>
          <w:rtl w:val="0"/>
        </w:rPr>
        <w:t xml:space="preserve">, 2023 9am</w:t>
      </w:r>
    </w:p>
    <w:p w:rsidR="00000000" w:rsidDel="00000000" w:rsidP="00000000" w:rsidRDefault="00000000" w:rsidRPr="00000000" w14:paraId="00000004">
      <w:pPr>
        <w:jc w:val="center"/>
        <w:rPr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In Person at Fountain City Hall, 116 S. Main Street, Fountain, CO 80817, 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Via Zoom: Zoom Meeting link: </w:t>
      </w:r>
      <w:hyperlink r:id="rId7">
        <w:r w:rsidDel="00000000" w:rsidR="00000000" w:rsidRPr="00000000">
          <w:rPr>
            <w:b w:val="1"/>
            <w:color w:val="0000ff"/>
            <w:highlight w:val="white"/>
            <w:u w:val="single"/>
            <w:rtl w:val="0"/>
          </w:rPr>
          <w:t xml:space="preserve">https://us06web.zoom.us/j/89493089235</w:t>
        </w:r>
      </w:hyperlink>
      <w:r w:rsidDel="00000000" w:rsidR="00000000" w:rsidRPr="00000000">
        <w:rPr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Meetings are open to the public. </w:t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Call to order, roll call, and establishment of a quorum</w:t>
      </w:r>
    </w:p>
    <w:p w:rsidR="00000000" w:rsidDel="00000000" w:rsidP="00000000" w:rsidRDefault="00000000" w:rsidRPr="00000000" w14:paraId="00000009">
      <w:pPr>
        <w:widowControl w:val="1"/>
        <w:spacing w:line="276" w:lineRule="auto"/>
        <w:ind w:left="360" w:firstLine="0"/>
        <w:rPr/>
      </w:pPr>
      <w:r w:rsidDel="00000000" w:rsidR="00000000" w:rsidRPr="00000000">
        <w:rPr>
          <w:rtl w:val="0"/>
        </w:rPr>
        <w:t xml:space="preserve">Chair Estes called the Fountain Creek Watershed District Water Activity Enterprise Meeting to order. In attendance were the following duly designated members of the District Board of Directors:</w:t>
      </w:r>
    </w:p>
    <w:p w:rsidR="00000000" w:rsidDel="00000000" w:rsidP="00000000" w:rsidRDefault="00000000" w:rsidRPr="00000000" w14:paraId="0000000A">
      <w:pPr>
        <w:widowControl w:val="1"/>
        <w:spacing w:line="276" w:lineRule="auto"/>
        <w:ind w:left="720" w:hanging="2.0000000000000284"/>
        <w:rPr/>
      </w:pPr>
      <w:r w:rsidDel="00000000" w:rsidR="00000000" w:rsidRPr="00000000">
        <w:rPr>
          <w:b w:val="1"/>
          <w:u w:val="single"/>
          <w:rtl w:val="0"/>
        </w:rPr>
        <w:t xml:space="preserve">Name</w:t>
      </w:r>
      <w:r w:rsidDel="00000000" w:rsidR="00000000" w:rsidRPr="00000000">
        <w:rPr>
          <w:b w:val="1"/>
          <w:rtl w:val="0"/>
        </w:rPr>
        <w:t xml:space="preserve">:</w:t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u w:val="single"/>
          <w:rtl w:val="0"/>
        </w:rPr>
        <w:t xml:space="preserve">Representing: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Tamara Estes</w:t>
        <w:tab/>
        <w:tab/>
        <w:tab/>
        <w:tab/>
        <w:tab/>
        <w:tab/>
        <w:tab/>
        <w:t xml:space="preserve">Chair, City of Fountain</w:t>
      </w:r>
    </w:p>
    <w:p w:rsidR="00000000" w:rsidDel="00000000" w:rsidP="00000000" w:rsidRDefault="00000000" w:rsidRPr="00000000" w14:paraId="0000000C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Daneya Esgar</w:t>
        <w:tab/>
        <w:tab/>
        <w:tab/>
        <w:tab/>
        <w:tab/>
        <w:tab/>
        <w:tab/>
        <w:t xml:space="preserve">Pueblo County</w:t>
      </w:r>
    </w:p>
    <w:p w:rsidR="00000000" w:rsidDel="00000000" w:rsidP="00000000" w:rsidRDefault="00000000" w:rsidRPr="00000000" w14:paraId="0000000D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David Leinweber</w:t>
        <w:tab/>
        <w:tab/>
        <w:tab/>
        <w:tab/>
        <w:tab/>
        <w:tab/>
        <w:t xml:space="preserve">City of Colorado Springs</w:t>
      </w:r>
    </w:p>
    <w:p w:rsidR="00000000" w:rsidDel="00000000" w:rsidP="00000000" w:rsidRDefault="00000000" w:rsidRPr="00000000" w14:paraId="0000000E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Mary Barber</w:t>
        <w:tab/>
        <w:tab/>
        <w:tab/>
        <w:tab/>
        <w:tab/>
        <w:tab/>
        <w:tab/>
        <w:t xml:space="preserve">CAG, alternate</w:t>
      </w:r>
    </w:p>
    <w:p w:rsidR="00000000" w:rsidDel="00000000" w:rsidP="00000000" w:rsidRDefault="00000000" w:rsidRPr="00000000" w14:paraId="0000000F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Jessica Mills</w:t>
        <w:tab/>
        <w:tab/>
        <w:tab/>
        <w:tab/>
        <w:tab/>
        <w:tab/>
        <w:tab/>
        <w:t xml:space="preserve">Lower Arkansas Valley </w:t>
      </w:r>
    </w:p>
    <w:p w:rsidR="00000000" w:rsidDel="00000000" w:rsidP="00000000" w:rsidRDefault="00000000" w:rsidRPr="00000000" w14:paraId="00000010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Dr. Bob Barr</w:t>
        <w:tab/>
        <w:tab/>
        <w:tab/>
        <w:tab/>
        <w:tab/>
        <w:tab/>
        <w:tab/>
        <w:t xml:space="preserve">Land Owner</w:t>
      </w:r>
    </w:p>
    <w:p w:rsidR="00000000" w:rsidDel="00000000" w:rsidP="00000000" w:rsidRDefault="00000000" w:rsidRPr="00000000" w14:paraId="00000011">
      <w:pPr>
        <w:widowControl w:val="1"/>
        <w:spacing w:line="276" w:lineRule="auto"/>
        <w:ind w:left="-360" w:firstLine="358"/>
        <w:rPr/>
      </w:pPr>
      <w:r w:rsidDel="00000000" w:rsidR="00000000" w:rsidRPr="00000000">
        <w:rPr>
          <w:rtl w:val="0"/>
        </w:rPr>
        <w:tab/>
        <w:t xml:space="preserve">James Romanello</w:t>
        <w:tab/>
        <w:tab/>
        <w:tab/>
        <w:tab/>
        <w:tab/>
        <w:tab/>
        <w:t xml:space="preserve">Town of Monument</w:t>
      </w:r>
    </w:p>
    <w:p w:rsidR="00000000" w:rsidDel="00000000" w:rsidP="00000000" w:rsidRDefault="00000000" w:rsidRPr="00000000" w14:paraId="00000012">
      <w:pPr>
        <w:widowControl w:val="1"/>
        <w:spacing w:line="276" w:lineRule="auto"/>
        <w:ind w:left="-360" w:firstLine="358"/>
        <w:rPr/>
      </w:pPr>
      <w:r w:rsidDel="00000000" w:rsidR="00000000" w:rsidRPr="00000000">
        <w:rPr>
          <w:rtl w:val="0"/>
        </w:rPr>
        <w:tab/>
        <w:t xml:space="preserve">Larry Atencio</w:t>
        <w:tab/>
        <w:tab/>
        <w:tab/>
        <w:tab/>
        <w:tab/>
        <w:tab/>
        <w:tab/>
        <w:t xml:space="preserve">City of Pueblo</w:t>
      </w:r>
    </w:p>
    <w:p w:rsidR="00000000" w:rsidDel="00000000" w:rsidP="00000000" w:rsidRDefault="00000000" w:rsidRPr="00000000" w14:paraId="00000013">
      <w:pPr>
        <w:widowControl w:val="1"/>
        <w:spacing w:line="276" w:lineRule="auto"/>
        <w:ind w:left="-360" w:firstLine="358"/>
        <w:rPr/>
      </w:pPr>
      <w:r w:rsidDel="00000000" w:rsidR="00000000" w:rsidRPr="00000000">
        <w:rPr>
          <w:rtl w:val="0"/>
        </w:rPr>
        <w:tab/>
        <w:t xml:space="preserve">Detra Duncan</w:t>
        <w:tab/>
        <w:tab/>
        <w:tab/>
        <w:tab/>
        <w:tab/>
        <w:tab/>
        <w:tab/>
        <w:t xml:space="preserve">City of Fountain, alternate</w:t>
      </w:r>
    </w:p>
    <w:p w:rsidR="00000000" w:rsidDel="00000000" w:rsidP="00000000" w:rsidRDefault="00000000" w:rsidRPr="00000000" w14:paraId="00000014">
      <w:pPr>
        <w:widowControl w:val="1"/>
        <w:spacing w:line="276" w:lineRule="auto"/>
        <w:ind w:left="-360" w:firstLine="35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360" w:firstLine="360"/>
        <w:rPr>
          <w:b w:val="1"/>
        </w:rPr>
      </w:pPr>
      <w:r w:rsidDel="00000000" w:rsidR="00000000" w:rsidRPr="00000000">
        <w:rPr>
          <w:rtl w:val="0"/>
        </w:rPr>
        <w:t xml:space="preserve">Alli Schuch </w:t>
        <w:tab/>
        <w:tab/>
        <w:tab/>
        <w:tab/>
        <w:tab/>
        <w:tab/>
        <w:tab/>
        <w:t xml:space="preserve">Executive Director</w:t>
      </w: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Introduction of Guests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7">
      <w:pPr>
        <w:ind w:left="360" w:firstLine="0"/>
        <w:rPr/>
      </w:pPr>
      <w:r w:rsidDel="00000000" w:rsidR="00000000" w:rsidRPr="00000000">
        <w:rPr>
          <w:rtl w:val="0"/>
        </w:rPr>
        <w:t xml:space="preserve">Stéphane Atencio, Attorney, District General Council</w:t>
      </w:r>
    </w:p>
    <w:p w:rsidR="00000000" w:rsidDel="00000000" w:rsidP="00000000" w:rsidRDefault="00000000" w:rsidRPr="00000000" w14:paraId="00000018">
      <w:pPr>
        <w:ind w:left="360" w:firstLine="0"/>
        <w:rPr/>
      </w:pPr>
      <w:r w:rsidDel="00000000" w:rsidR="00000000" w:rsidRPr="00000000">
        <w:rPr>
          <w:rtl w:val="0"/>
        </w:rPr>
        <w:t xml:space="preserve">Marci Day, Pueblo County</w:t>
      </w:r>
    </w:p>
    <w:p w:rsidR="00000000" w:rsidDel="00000000" w:rsidP="00000000" w:rsidRDefault="00000000" w:rsidRPr="00000000" w14:paraId="00000019">
      <w:pPr>
        <w:ind w:left="360" w:firstLine="0"/>
        <w:rPr/>
      </w:pPr>
      <w:r w:rsidDel="00000000" w:rsidR="00000000" w:rsidRPr="00000000">
        <w:rPr>
          <w:rtl w:val="0"/>
        </w:rPr>
        <w:t xml:space="preserve">Gary Rapp, citizen</w:t>
      </w:r>
    </w:p>
    <w:p w:rsidR="00000000" w:rsidDel="00000000" w:rsidP="00000000" w:rsidRDefault="00000000" w:rsidRPr="00000000" w14:paraId="0000001A">
      <w:pPr>
        <w:ind w:left="360" w:firstLine="0"/>
        <w:rPr/>
      </w:pPr>
      <w:r w:rsidDel="00000000" w:rsidR="00000000" w:rsidRPr="00000000">
        <w:rPr>
          <w:rtl w:val="0"/>
        </w:rPr>
        <w:t xml:space="preserve">Mark Shae, CAG member</w:t>
      </w:r>
    </w:p>
    <w:p w:rsidR="00000000" w:rsidDel="00000000" w:rsidP="00000000" w:rsidRDefault="00000000" w:rsidRPr="00000000" w14:paraId="0000001B">
      <w:pPr>
        <w:ind w:left="360" w:firstLine="0"/>
        <w:rPr/>
      </w:pPr>
      <w:r w:rsidDel="00000000" w:rsidR="00000000" w:rsidRPr="00000000">
        <w:rPr>
          <w:rtl w:val="0"/>
        </w:rPr>
        <w:t xml:space="preserve">Emma Strong, Pueblo County planner</w:t>
      </w:r>
    </w:p>
    <w:p w:rsidR="00000000" w:rsidDel="00000000" w:rsidP="00000000" w:rsidRDefault="00000000" w:rsidRPr="00000000" w14:paraId="0000001C">
      <w:pPr>
        <w:ind w:left="360" w:firstLine="0"/>
        <w:rPr/>
      </w:pPr>
      <w:r w:rsidDel="00000000" w:rsidR="00000000" w:rsidRPr="00000000">
        <w:rPr>
          <w:rtl w:val="0"/>
        </w:rPr>
        <w:t xml:space="preserve">Ann Werner, PPACG</w:t>
      </w:r>
    </w:p>
    <w:p w:rsidR="00000000" w:rsidDel="00000000" w:rsidP="00000000" w:rsidRDefault="00000000" w:rsidRPr="00000000" w14:paraId="0000001D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ind w:left="360" w:firstLine="0"/>
        <w:rPr>
          <w:b w:val="1"/>
        </w:rPr>
      </w:pPr>
      <w:r w:rsidDel="00000000" w:rsidR="00000000" w:rsidRPr="00000000">
        <w:rPr>
          <w:rtl w:val="0"/>
        </w:rPr>
        <w:t xml:space="preserve">A quorum was present.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Approval of July WAE Agenda</w:t>
      </w:r>
    </w:p>
    <w:p w:rsidR="00000000" w:rsidDel="00000000" w:rsidP="00000000" w:rsidRDefault="00000000" w:rsidRPr="00000000" w14:paraId="00000021">
      <w:pPr>
        <w:ind w:left="360" w:firstLine="0"/>
        <w:rPr>
          <w:b w:val="1"/>
        </w:rPr>
      </w:pPr>
      <w:r w:rsidDel="00000000" w:rsidR="00000000" w:rsidRPr="00000000">
        <w:rPr>
          <w:rtl w:val="0"/>
        </w:rPr>
        <w:t xml:space="preserve">Director Romanello</w:t>
      </w:r>
      <w:r w:rsidDel="00000000" w:rsidR="00000000" w:rsidRPr="00000000">
        <w:rPr>
          <w:rtl w:val="0"/>
        </w:rPr>
        <w:t xml:space="preserve"> made a motion to approve the agenda. </w:t>
      </w:r>
      <w:r w:rsidDel="00000000" w:rsidR="00000000" w:rsidRPr="00000000">
        <w:rPr>
          <w:shd w:fill="93c47d" w:val="clear"/>
          <w:rtl w:val="0"/>
        </w:rPr>
        <w:t xml:space="preserve">? </w:t>
      </w:r>
      <w:r w:rsidDel="00000000" w:rsidR="00000000" w:rsidRPr="00000000">
        <w:rPr>
          <w:rtl w:val="0"/>
        </w:rPr>
        <w:t xml:space="preserve">seconded, and the July WAE Agenda was unanimously approved.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Consent Calendar</w:t>
        <w:br w:type="textWrapping"/>
      </w:r>
      <w:r w:rsidDel="00000000" w:rsidR="00000000" w:rsidRPr="00000000">
        <w:rPr>
          <w:rtl w:val="0"/>
        </w:rPr>
        <w:t xml:space="preserve">Director Atencio</w:t>
      </w:r>
      <w:r w:rsidDel="00000000" w:rsidR="00000000" w:rsidRPr="00000000">
        <w:rPr>
          <w:rtl w:val="0"/>
        </w:rPr>
        <w:t xml:space="preserve"> made a motion to approve the consent agenda, Director Barber seconded and the Consent Calendar was unanimously approved.</w:t>
      </w:r>
    </w:p>
    <w:p w:rsidR="00000000" w:rsidDel="00000000" w:rsidP="00000000" w:rsidRDefault="00000000" w:rsidRPr="00000000" w14:paraId="00000024">
      <w:pPr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Presentations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ind w:left="360" w:firstLine="0"/>
        <w:rPr/>
      </w:pPr>
      <w:r w:rsidDel="00000000" w:rsidR="00000000" w:rsidRPr="00000000">
        <w:rPr>
          <w:rtl w:val="0"/>
        </w:rPr>
        <w:t xml:space="preserve">None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Old Business </w:t>
      </w:r>
    </w:p>
    <w:p w:rsidR="00000000" w:rsidDel="00000000" w:rsidP="00000000" w:rsidRDefault="00000000" w:rsidRPr="00000000" w14:paraId="00000028">
      <w:pPr>
        <w:ind w:left="360" w:firstLine="0"/>
        <w:rPr/>
      </w:pPr>
      <w:r w:rsidDel="00000000" w:rsidR="00000000" w:rsidRPr="00000000">
        <w:rPr>
          <w:rtl w:val="0"/>
        </w:rPr>
        <w:t xml:space="preserve">None</w:t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New Business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Finance Committee Update - Director Romanello</w:t>
      </w:r>
    </w:p>
    <w:p w:rsidR="00000000" w:rsidDel="00000000" w:rsidP="00000000" w:rsidRDefault="00000000" w:rsidRPr="00000000" w14:paraId="0000002C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Resolution 2023-6 Banking Resolution </w:t>
      </w:r>
    </w:p>
    <w:p w:rsidR="00000000" w:rsidDel="00000000" w:rsidP="00000000" w:rsidRDefault="00000000" w:rsidRPr="00000000" w14:paraId="0000002D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Approved budget; portfolio bonds held at Wells Fargo (charges $5600/month); Piper Sandler offering to transfer bonds to their bank.</w:t>
      </w:r>
    </w:p>
    <w:p w:rsidR="00000000" w:rsidDel="00000000" w:rsidP="00000000" w:rsidRDefault="00000000" w:rsidRPr="00000000" w14:paraId="0000002E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Council Atencio requests the District demand Wells Fargo provide documentation on services provided. Approved by </w:t>
      </w:r>
    </w:p>
    <w:p w:rsidR="00000000" w:rsidDel="00000000" w:rsidP="00000000" w:rsidRDefault="00000000" w:rsidRPr="00000000" w14:paraId="0000002F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Director Romanello made a motion to pass Resolution 2023-6, seconded by Director Mills; roll call vote was made, all voted yes for Resolution 2023-6.  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ind w:left="1080" w:hanging="360"/>
        <w:rPr>
          <w:u w:val="none"/>
        </w:rPr>
      </w:pPr>
      <w:r w:rsidDel="00000000" w:rsidR="00000000" w:rsidRPr="00000000">
        <w:rPr>
          <w:rtl w:val="0"/>
        </w:rPr>
        <w:t xml:space="preserve">Emergency MMF Meeting - Monday, July 10, 2023</w:t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Significant continuing storms, damaging Hwy 47 Project costing up to $500,000 in repairs.</w:t>
      </w:r>
    </w:p>
    <w:p w:rsidR="00000000" w:rsidDel="00000000" w:rsidP="00000000" w:rsidRDefault="00000000" w:rsidRPr="00000000" w14:paraId="00000032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Most impacted are bollards, originally installed by Pueblo Board of Water Works. Project was done in collaboration with CDOT.</w:t>
      </w:r>
    </w:p>
    <w:p w:rsidR="00000000" w:rsidDel="00000000" w:rsidP="00000000" w:rsidRDefault="00000000" w:rsidRPr="00000000" w14:paraId="00000033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Engineering Support Item can cover cost of identifying issues ($8-10K). Matrix is evaluating and will then report to MMF, WAE, Board. </w:t>
      </w:r>
    </w:p>
    <w:p w:rsidR="00000000" w:rsidDel="00000000" w:rsidP="00000000" w:rsidRDefault="00000000" w:rsidRPr="00000000" w14:paraId="00000034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Discussion occurred regarding what funding opportunities should be pursued.</w:t>
      </w:r>
    </w:p>
    <w:p w:rsidR="00000000" w:rsidDel="00000000" w:rsidP="00000000" w:rsidRDefault="00000000" w:rsidRPr="00000000" w14:paraId="00000035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Need to schedule a meeting with the Pueblo Board of Water Works and CDOT. </w:t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Executive Session</w:t>
      </w:r>
    </w:p>
    <w:p w:rsidR="00000000" w:rsidDel="00000000" w:rsidP="00000000" w:rsidRDefault="00000000" w:rsidRPr="00000000" w14:paraId="00000038">
      <w:pPr>
        <w:ind w:left="360" w:firstLine="0"/>
        <w:rPr/>
      </w:pPr>
      <w:r w:rsidDel="00000000" w:rsidR="00000000" w:rsidRPr="00000000">
        <w:rPr>
          <w:rtl w:val="0"/>
        </w:rPr>
        <w:t xml:space="preserve">No executive session.</w:t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360"/>
        <w:rPr/>
      </w:pPr>
      <w:r w:rsidDel="00000000" w:rsidR="00000000" w:rsidRPr="00000000">
        <w:rPr>
          <w:b w:val="1"/>
          <w:rtl w:val="0"/>
        </w:rPr>
        <w:t xml:space="preserve">Public Comments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360" w:firstLine="0"/>
        <w:rPr/>
      </w:pPr>
      <w:r w:rsidDel="00000000" w:rsidR="00000000" w:rsidRPr="00000000">
        <w:rPr>
          <w:rtl w:val="0"/>
        </w:rPr>
        <w:t xml:space="preserve">Gary Rapp recommended having a “proof of concept contingency” fund to assist with design changes or modifications needed after project completions.</w:t>
      </w:r>
    </w:p>
    <w:p w:rsidR="00000000" w:rsidDel="00000000" w:rsidP="00000000" w:rsidRDefault="00000000" w:rsidRPr="00000000" w14:paraId="0000003B">
      <w:pPr>
        <w:ind w:left="108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Confirm Next Meetings - ALL MEETINGS NOW HYBRID!</w:t>
        <w:br w:type="textWrapping"/>
        <w:br w:type="textWrapping"/>
        <w:t xml:space="preserve">Via Zoom or in person at Fountain City Hall (116 S. Main St. Fountain, CO 80817)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 Aug 18, 9am 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 Sept 15, 9am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Oct TBD – District Tour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 Nov 17, 9am – Annual Budget Meeting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 Dec 15, 9am – tentative </w:t>
      </w:r>
    </w:p>
    <w:p w:rsidR="00000000" w:rsidDel="00000000" w:rsidP="00000000" w:rsidRDefault="00000000" w:rsidRPr="00000000" w14:paraId="00000042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Adjourn WAE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360" w:firstLine="0"/>
        <w:rPr/>
      </w:pPr>
      <w:r w:rsidDel="00000000" w:rsidR="00000000" w:rsidRPr="00000000">
        <w:rPr>
          <w:rtl w:val="0"/>
        </w:rPr>
        <w:t xml:space="preserve">Chair Estes adjourned the WAE Meeting.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Times New Roman" w:cs="Times New Roman" w:eastAsia="Times New Roman" w:hAnsi="Times New Roman"/>
        <w:b w:val="1"/>
      </w:rPr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us06web.zoom.us/j/894930892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