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1971675" cy="9620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62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78503036499023" w:lineRule="auto"/>
        <w:ind w:left="286.4905548095703" w:right="291.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Fountain Creek Watershed, Flood Control, and Greenway District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78503036499023" w:lineRule="auto"/>
        <w:ind w:left="286.4905548095703" w:right="291.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Board of Directors Meeting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Minutes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1.78503036499023" w:lineRule="auto"/>
        <w:ind w:left="286.4905548095703" w:right="291.25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September 15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2023 9am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Person at Fountain City Hall, 116 S. Main Street, Fountain, CO 80817, or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0.583496093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Zoom: Zoom Meeting link: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https://us06web.zoom.us/j/89493089235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563c1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0068359375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Meetings are open to the public.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Call to order and establish a quorum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Chair Estes called the Fountain Creek Watershed District Board Meeting to order. In attendance were the following duly designated members of the District Board of Directors:</w:t>
      </w:r>
    </w:p>
    <w:p w:rsidR="00000000" w:rsidDel="00000000" w:rsidP="00000000" w:rsidRDefault="00000000" w:rsidRPr="00000000" w14:paraId="0000000A">
      <w:pPr>
        <w:spacing w:line="276" w:lineRule="auto"/>
        <w:ind w:left="72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Name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:</w:t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Representing: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Tamara Estes</w:t>
        <w:tab/>
        <w:tab/>
        <w:tab/>
        <w:tab/>
        <w:tab/>
        <w:tab/>
        <w:tab/>
        <w:t xml:space="preserve">Chair, City of Fountain</w:t>
      </w:r>
    </w:p>
    <w:p w:rsidR="00000000" w:rsidDel="00000000" w:rsidP="00000000" w:rsidRDefault="00000000" w:rsidRPr="00000000" w14:paraId="0000000C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Terry Hart</w:t>
        <w:tab/>
        <w:tab/>
        <w:tab/>
        <w:tab/>
        <w:tab/>
        <w:tab/>
        <w:tab/>
        <w:t xml:space="preserve">CAG Representative</w:t>
      </w:r>
    </w:p>
    <w:p w:rsidR="00000000" w:rsidDel="00000000" w:rsidP="00000000" w:rsidRDefault="00000000" w:rsidRPr="00000000" w14:paraId="0000000D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Daneya Esgar</w:t>
        <w:tab/>
        <w:tab/>
        <w:tab/>
        <w:tab/>
        <w:tab/>
        <w:tab/>
        <w:tab/>
        <w:t xml:space="preserve">Pueblo County</w:t>
      </w:r>
    </w:p>
    <w:p w:rsidR="00000000" w:rsidDel="00000000" w:rsidP="00000000" w:rsidRDefault="00000000" w:rsidRPr="00000000" w14:paraId="0000000E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Jessica Mills</w:t>
        <w:tab/>
        <w:tab/>
        <w:tab/>
        <w:tab/>
        <w:tab/>
        <w:tab/>
        <w:tab/>
        <w:t xml:space="preserve">Lower Arkansas Valley </w:t>
      </w:r>
    </w:p>
    <w:p w:rsidR="00000000" w:rsidDel="00000000" w:rsidP="00000000" w:rsidRDefault="00000000" w:rsidRPr="00000000" w14:paraId="0000000F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Dr. Bob Barr</w:t>
        <w:tab/>
        <w:tab/>
        <w:tab/>
        <w:tab/>
        <w:tab/>
        <w:tab/>
        <w:tab/>
        <w:t xml:space="preserve">Land Owner</w:t>
      </w:r>
    </w:p>
    <w:p w:rsidR="00000000" w:rsidDel="00000000" w:rsidP="00000000" w:rsidRDefault="00000000" w:rsidRPr="00000000" w14:paraId="00000010">
      <w:pPr>
        <w:spacing w:line="276" w:lineRule="auto"/>
        <w:ind w:left="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James Romanello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-360" w:firstLine="35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Larry Atencio</w:t>
        <w:tab/>
        <w:tab/>
        <w:tab/>
        <w:tab/>
        <w:tab/>
        <w:tab/>
        <w:tab/>
        <w:t xml:space="preserve">City of Pueblo</w:t>
      </w:r>
    </w:p>
    <w:p w:rsidR="00000000" w:rsidDel="00000000" w:rsidP="00000000" w:rsidRDefault="00000000" w:rsidRPr="00000000" w14:paraId="00000012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Alli Schuch 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  <w:t xml:space="preserve">Executive Director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Introduction of Guests </w:t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Duncan Bremmer</w:t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Dan Bear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Marci Day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Annie Berlemann</w:t>
      </w:r>
    </w:p>
    <w:p w:rsidR="00000000" w:rsidDel="00000000" w:rsidP="00000000" w:rsidRDefault="00000000" w:rsidRPr="00000000" w14:paraId="00000018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Lucy Harrington, GEI Consultants</w:t>
      </w:r>
    </w:p>
    <w:p w:rsidR="00000000" w:rsidDel="00000000" w:rsidP="00000000" w:rsidRDefault="00000000" w:rsidRPr="00000000" w14:paraId="00000019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Detra Duncan, Fountain alternate</w:t>
      </w:r>
    </w:p>
    <w:p w:rsidR="00000000" w:rsidDel="00000000" w:rsidP="00000000" w:rsidRDefault="00000000" w:rsidRPr="00000000" w14:paraId="0000001A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Mark Shae, TAC Chair</w:t>
      </w:r>
    </w:p>
    <w:p w:rsidR="00000000" w:rsidDel="00000000" w:rsidP="00000000" w:rsidRDefault="00000000" w:rsidRPr="00000000" w14:paraId="0000001B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Aaron Sutherlin</w:t>
      </w:r>
    </w:p>
    <w:p w:rsidR="00000000" w:rsidDel="00000000" w:rsidP="00000000" w:rsidRDefault="00000000" w:rsidRPr="00000000" w14:paraId="0000001C">
      <w:pPr>
        <w:widowControl w:val="0"/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Gary Rapp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spacing w:line="240" w:lineRule="auto"/>
        <w:ind w:left="36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ind w:left="360" w:firstLine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 quorum was present.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Approval of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September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Board Agenda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 Schuch requested an amendment to the agenda to add a 15 minute presentation by Duncan Bremmer.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Mills made a motion to approve the amended agenda. Director Romanello seconded, and the amended September Board Agenda was unanimously approved.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Board Member Comments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724609375" w:line="240" w:lineRule="auto"/>
        <w:ind w:left="72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None.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724609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Consent Calendar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080" w:right="0" w:hanging="360"/>
        <w:rPr>
          <w:i w:val="0"/>
          <w:smallCaps w:val="0"/>
          <w:strike w:val="0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Barr made a motion to approve the Consent Calendar. Director Atencio seconded, and the Consent Calendar was unanimously approved.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right="22.06542968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2.0654296875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Executive Director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Monthly Report document - please read your Board packets. If the monthly report is not useful, we can remove it.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THK presented to TAC re. grant opportunities.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Project Maintenance Funding Presentation: important that FCWD establish a maintenance plan for prudence and responsibility. (Mile High District’s maintenance budget is 50% of overall budget.) Sources could include jurisdiction contributions, jurisdiction project is in pay a fee/provide some funding to FCWD with matched funds from maintenance budget or grants, MMF interest or MMF index fees interest/investments be used for maintenance.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22.06542968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Discussion and concerns shared by multiple members.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22.06542968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Mark Shae shared that TAC assisted in developing this list of funding sources.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800" w:right="22.06542968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 Schuch will send out presentation; please review and share with your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10th Anniversary of Creek Week. Please come out and join or establish a crew!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2.0654296875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22.0654296875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Committee Updates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HR/Contracts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None.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Finance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ED Schuch will share preliminary review of draft budget prior to October Board Meeting.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numPr>
          <w:ilvl w:val="2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22.0654296875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Working on transferring funds from Wells Fargo to new bank.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Governance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None.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22.0654296875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Presentations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080" w:right="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Duncan Bremmer - T-Cross Property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Representing group desiring to develop T-Cross Recreation Resort.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Under contract to purchase 3000 acres between both counties on 4 miles of Fountain Creek, with existing water rights.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Premier Outdoor Recreation Resort with all types of amenities, outdoor activities, and learning experiences. RV stays.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800" w:right="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Request: opportunity to engage with FCWD in coordination and collaboration asking for an integrated plan. Requesting a letter from FCWD.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108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Old Business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080" w:right="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Strategic Plan Updates: Added agricultural value statement. Modified deadlines; pushed back to allow more time to review. Thank you to Director Mills for her contributions.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1080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New Business</w:t>
      </w:r>
    </w:p>
    <w:p w:rsidR="00000000" w:rsidDel="00000000" w:rsidP="00000000" w:rsidRDefault="00000000" w:rsidRPr="00000000" w14:paraId="00000042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108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Recommendation for new CAG member, Mariah Hudson.</w:t>
      </w:r>
    </w:p>
    <w:p w:rsidR="00000000" w:rsidDel="00000000" w:rsidP="00000000" w:rsidRDefault="00000000" w:rsidRPr="00000000" w14:paraId="00000043">
      <w:pPr>
        <w:widowControl w:val="0"/>
        <w:numPr>
          <w:ilvl w:val="2"/>
          <w:numId w:val="1"/>
        </w:numPr>
        <w:spacing w:after="0" w:afterAutospacing="0" w:before="0" w:beforeAutospacing="0" w:line="240" w:lineRule="auto"/>
        <w:ind w:left="180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Hart made a motion to add Mariah Hudson to the CAG; Director Barr seconded; the board unanimously approved Mariah Hudson as a new CAG member.</w:t>
      </w:r>
    </w:p>
    <w:p w:rsidR="00000000" w:rsidDel="00000000" w:rsidP="00000000" w:rsidRDefault="00000000" w:rsidRPr="00000000" w14:paraId="00000044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108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Recommendation for new TAC member, Aaron Sutherlin.</w:t>
      </w:r>
    </w:p>
    <w:p w:rsidR="00000000" w:rsidDel="00000000" w:rsidP="00000000" w:rsidRDefault="00000000" w:rsidRPr="00000000" w14:paraId="00000045">
      <w:pPr>
        <w:widowControl w:val="0"/>
        <w:numPr>
          <w:ilvl w:val="2"/>
          <w:numId w:val="1"/>
        </w:numPr>
        <w:spacing w:after="0" w:afterAutospacing="0" w:before="0" w:beforeAutospacing="0" w:line="240" w:lineRule="auto"/>
        <w:ind w:left="180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Hart made a motion to add Aaron Sutherlin to the TAC; Director Romanello seconded; the board unanimously approved Aaron Sutherlin as a new TAC member.</w:t>
      </w:r>
    </w:p>
    <w:p w:rsidR="00000000" w:rsidDel="00000000" w:rsidP="00000000" w:rsidRDefault="00000000" w:rsidRPr="00000000" w14:paraId="00000046">
      <w:pPr>
        <w:widowControl w:val="0"/>
        <w:numPr>
          <w:ilvl w:val="1"/>
          <w:numId w:val="1"/>
        </w:numPr>
        <w:spacing w:after="0" w:afterAutospacing="0" w:before="0" w:beforeAutospacing="0" w:line="240" w:lineRule="auto"/>
        <w:ind w:left="108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Authorization of contract with Amy Brautigan to be employed for up to 120 hours/$2760 to support Creek Week 2023.</w:t>
      </w:r>
    </w:p>
    <w:p w:rsidR="00000000" w:rsidDel="00000000" w:rsidP="00000000" w:rsidRDefault="00000000" w:rsidRPr="00000000" w14:paraId="00000047">
      <w:pPr>
        <w:widowControl w:val="0"/>
        <w:numPr>
          <w:ilvl w:val="2"/>
          <w:numId w:val="1"/>
        </w:numPr>
        <w:spacing w:before="0" w:beforeAutospacing="0" w:line="240" w:lineRule="auto"/>
        <w:ind w:left="180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Atencio made a motion to use authorize the contract; Director Barr seconded; the board unanimously authorized the contract for Amy Brautigan’s temporary employment for Creek Week support.</w:t>
      </w:r>
    </w:p>
    <w:p w:rsidR="00000000" w:rsidDel="00000000" w:rsidP="00000000" w:rsidRDefault="00000000" w:rsidRPr="00000000" w14:paraId="00000048">
      <w:pPr>
        <w:widowControl w:val="0"/>
        <w:numPr>
          <w:ilvl w:val="1"/>
          <w:numId w:val="1"/>
        </w:numPr>
        <w:spacing w:line="240" w:lineRule="auto"/>
        <w:ind w:left="1080" w:hanging="360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Resolutions</w:t>
      </w:r>
    </w:p>
    <w:p w:rsidR="00000000" w:rsidDel="00000000" w:rsidP="00000000" w:rsidRDefault="00000000" w:rsidRPr="00000000" w14:paraId="00000049">
      <w:pPr>
        <w:widowControl w:val="0"/>
        <w:numPr>
          <w:ilvl w:val="2"/>
          <w:numId w:val="1"/>
        </w:numPr>
        <w:spacing w:line="240" w:lineRule="auto"/>
        <w:ind w:left="180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Public comment for the public meetings during District Board Meetings - Resolution 2023-5</w:t>
      </w:r>
    </w:p>
    <w:p w:rsidR="00000000" w:rsidDel="00000000" w:rsidP="00000000" w:rsidRDefault="00000000" w:rsidRPr="00000000" w14:paraId="0000004A">
      <w:pPr>
        <w:widowControl w:val="0"/>
        <w:numPr>
          <w:ilvl w:val="2"/>
          <w:numId w:val="1"/>
        </w:numPr>
        <w:spacing w:line="240" w:lineRule="auto"/>
        <w:ind w:left="180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Public comment for the public hearings during District Board Meetings - Resolution 2023-6</w:t>
      </w:r>
    </w:p>
    <w:p w:rsidR="00000000" w:rsidDel="00000000" w:rsidP="00000000" w:rsidRDefault="00000000" w:rsidRPr="00000000" w14:paraId="0000004B">
      <w:pPr>
        <w:widowControl w:val="0"/>
        <w:numPr>
          <w:ilvl w:val="2"/>
          <w:numId w:val="1"/>
        </w:numPr>
        <w:spacing w:line="240" w:lineRule="auto"/>
        <w:ind w:left="180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Director Hart made a motion to approve change order; Director Mills seconded; Resolutions were unanimously approved. </w:t>
      </w:r>
    </w:p>
    <w:p w:rsidR="00000000" w:rsidDel="00000000" w:rsidP="00000000" w:rsidRDefault="00000000" w:rsidRPr="00000000" w14:paraId="0000004C">
      <w:pPr>
        <w:widowControl w:val="0"/>
        <w:numPr>
          <w:ilvl w:val="1"/>
          <w:numId w:val="1"/>
        </w:numPr>
        <w:spacing w:line="240" w:lineRule="auto"/>
        <w:ind w:left="108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Mission &amp; Vision Review: table for next meeting.  </w:t>
      </w:r>
    </w:p>
    <w:p w:rsidR="00000000" w:rsidDel="00000000" w:rsidP="00000000" w:rsidRDefault="00000000" w:rsidRPr="00000000" w14:paraId="0000004D">
      <w:pPr>
        <w:widowControl w:val="0"/>
        <w:spacing w:line="240" w:lineRule="auto"/>
        <w:ind w:left="108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"/>
        </w:numPr>
        <w:spacing w:before="272.9290771484375" w:line="240" w:lineRule="auto"/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Executive Session</w:t>
      </w:r>
    </w:p>
    <w:p w:rsidR="00000000" w:rsidDel="00000000" w:rsidP="00000000" w:rsidRDefault="00000000" w:rsidRPr="00000000" w14:paraId="0000004F">
      <w:pPr>
        <w:widowControl w:val="0"/>
        <w:spacing w:line="240" w:lineRule="auto"/>
        <w:ind w:left="714.7200775146484" w:firstLine="6.239929199218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None.  </w:t>
      </w:r>
    </w:p>
    <w:p w:rsidR="00000000" w:rsidDel="00000000" w:rsidP="00000000" w:rsidRDefault="00000000" w:rsidRPr="00000000" w14:paraId="00000050">
      <w:pPr>
        <w:widowControl w:val="0"/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2.9290771484375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Public Comment 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.7200775146484" w:right="0" w:firstLine="6.23992919921875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None.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14.7200775146484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Confirm Next Meetings - ALL MEETINGS NOW HYBRID!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Via Zoom or in person at Fountain City Hall (116 S. Main St. Fountain, CO 80817)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7">
      <w:pPr>
        <w:widowControl w:val="0"/>
        <w:numPr>
          <w:ilvl w:val="0"/>
          <w:numId w:val="2"/>
        </w:numPr>
        <w:spacing w:after="0" w:afterAutospacing="0" w:before="271.87255859375" w:line="240" w:lineRule="auto"/>
        <w:ind w:left="1440" w:right="1634.447021484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Fri Oct 13, 8am-1pm – District Tour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Fri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Oct 20, 9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am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 Nov 17, 9am – Budget Meeting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beforeAutospacing="0" w:line="240" w:lineRule="auto"/>
        <w:ind w:left="1440" w:right="1634.447021484375" w:hanging="360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Fri Dec 15, 9am – tentative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992.1599578857422" w:righ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Adjourn Board Meeting</w:t>
      </w:r>
    </w:p>
    <w:p w:rsidR="00000000" w:rsidDel="00000000" w:rsidP="00000000" w:rsidRDefault="00000000" w:rsidRPr="00000000" w14:paraId="0000005D">
      <w:pPr>
        <w:widowControl w:val="0"/>
        <w:spacing w:line="240" w:lineRule="auto"/>
        <w:ind w:left="72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Chair Estes adjourned the Board Meeting.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998.868408203125" w:top="704.0625" w:left="727.6799774169922" w:right="680.438232421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Times New Roman" w:cs="Times New Roman" w:eastAsia="Times New Roman" w:hAnsi="Times New Roman"/>
        <w:b w:val="0"/>
        <w:i w:val="0"/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rFonts w:ascii="Times New Roman" w:cs="Times New Roman" w:eastAsia="Times New Roman" w:hAnsi="Times New Roman"/>
        <w:b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lowerLetter"/>
      <w:lvlText w:val="%1."/>
      <w:lvlJc w:val="left"/>
      <w:pPr>
        <w:ind w:left="1440" w:hanging="360"/>
      </w:pPr>
      <w:rPr>
        <w:rFonts w:ascii="Arial" w:cs="Arial" w:eastAsia="Arial" w:hAnsi="Arial"/>
        <w:b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ascii="Arial" w:cs="Arial" w:eastAsia="Arial" w:hAnsi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cs="Arial" w:eastAsia="Arial" w:hAnsi="Arial"/>
        <w:b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